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D33" w:rsidRDefault="00A57000" w:rsidP="00A57000">
      <w:pPr>
        <w:widowControl/>
        <w:spacing w:line="560" w:lineRule="exact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 w:rsidRPr="00A57000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地球科学与技术学院2</w:t>
      </w:r>
      <w:r w:rsidRPr="00A57000">
        <w:rPr>
          <w:rFonts w:ascii="仿宋_GB2312" w:eastAsia="仿宋_GB2312" w:hAnsi="宋体" w:cs="宋体"/>
          <w:b/>
          <w:bCs/>
          <w:kern w:val="0"/>
          <w:sz w:val="36"/>
          <w:szCs w:val="36"/>
        </w:rPr>
        <w:t>020年校级改革立项名单</w:t>
      </w:r>
    </w:p>
    <w:p w:rsidR="00A57000" w:rsidRPr="00A57000" w:rsidRDefault="00A57000" w:rsidP="00A57000">
      <w:pPr>
        <w:widowControl/>
        <w:spacing w:line="560" w:lineRule="exact"/>
        <w:jc w:val="center"/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</w:pPr>
    </w:p>
    <w:tbl>
      <w:tblPr>
        <w:tblW w:w="9209" w:type="dxa"/>
        <w:tblInd w:w="113" w:type="dxa"/>
        <w:tblLook w:val="04A0" w:firstRow="1" w:lastRow="0" w:firstColumn="1" w:lastColumn="0" w:noHBand="0" w:noVBand="1"/>
      </w:tblPr>
      <w:tblGrid>
        <w:gridCol w:w="562"/>
        <w:gridCol w:w="709"/>
        <w:gridCol w:w="4536"/>
        <w:gridCol w:w="1418"/>
        <w:gridCol w:w="1984"/>
      </w:tblGrid>
      <w:tr w:rsidR="00027D33" w:rsidTr="007F2F03">
        <w:trPr>
          <w:trHeight w:val="5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D33" w:rsidRDefault="00CC12E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级别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D33" w:rsidRDefault="00CC12E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ACE" w:themeFill="background1"/>
            <w:vAlign w:val="center"/>
          </w:tcPr>
          <w:p w:rsidR="00027D33" w:rsidRDefault="00CC12E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项目名称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ACE" w:themeFill="background1"/>
            <w:vAlign w:val="center"/>
          </w:tcPr>
          <w:p w:rsidR="00027D33" w:rsidRDefault="00CC12E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主持人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ACE" w:themeFill="background1"/>
            <w:vAlign w:val="center"/>
          </w:tcPr>
          <w:p w:rsidR="00027D33" w:rsidRDefault="00CC12E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项目类别</w:t>
            </w:r>
          </w:p>
        </w:tc>
      </w:tr>
      <w:tr w:rsidR="00027D33" w:rsidTr="007F2F03">
        <w:trPr>
          <w:trHeight w:val="55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7D33" w:rsidRDefault="00CC12E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重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br/>
              <w:t>点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br/>
              <w:t>项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br/>
              <w:t>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D33" w:rsidRDefault="00CC12E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ACE" w:themeFill="background1"/>
            <w:vAlign w:val="center"/>
          </w:tcPr>
          <w:p w:rsidR="00027D33" w:rsidRDefault="00CC12E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“虚实结合，校内实习+校外实习”地球物理类专业生产实习教学改革与实践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ACE" w:themeFill="background1"/>
            <w:vAlign w:val="center"/>
          </w:tcPr>
          <w:p w:rsidR="00027D33" w:rsidRDefault="00CC12E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张佳佳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ACE" w:themeFill="background1"/>
            <w:vAlign w:val="center"/>
          </w:tcPr>
          <w:p w:rsidR="00027D33" w:rsidRDefault="00CC12E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实践教学改革</w:t>
            </w:r>
          </w:p>
        </w:tc>
      </w:tr>
      <w:tr w:rsidR="00027D33" w:rsidTr="007F2F03">
        <w:trPr>
          <w:trHeight w:val="5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7D33" w:rsidRDefault="00027D3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D33" w:rsidRDefault="00CC12E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ACE" w:themeFill="background1"/>
            <w:vAlign w:val="center"/>
          </w:tcPr>
          <w:p w:rsidR="00027D33" w:rsidRDefault="00CC12E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沉积学实践教学体系结构“五步实践教学法”的改革与实践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ACE" w:themeFill="background1"/>
            <w:vAlign w:val="center"/>
          </w:tcPr>
          <w:p w:rsidR="00027D33" w:rsidRDefault="00CC12E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鄢继华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ACE" w:themeFill="background1"/>
            <w:vAlign w:val="center"/>
          </w:tcPr>
          <w:p w:rsidR="00027D33" w:rsidRDefault="00CC12E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实践教学改革</w:t>
            </w:r>
          </w:p>
        </w:tc>
      </w:tr>
      <w:tr w:rsidR="00027D33" w:rsidTr="007F2F03">
        <w:trPr>
          <w:trHeight w:val="5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7D33" w:rsidRDefault="00027D3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D33" w:rsidRDefault="00CC12E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ACE" w:themeFill="background1"/>
            <w:vAlign w:val="center"/>
          </w:tcPr>
          <w:p w:rsidR="00027D33" w:rsidRDefault="00CC12E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综合地质实习教学体系改革与实践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ACE" w:themeFill="background1"/>
            <w:vAlign w:val="center"/>
          </w:tcPr>
          <w:p w:rsidR="00027D33" w:rsidRDefault="00CC12E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颜世永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ACE" w:themeFill="background1"/>
            <w:vAlign w:val="center"/>
          </w:tcPr>
          <w:p w:rsidR="00027D33" w:rsidRDefault="00CC12E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实践教学改革</w:t>
            </w:r>
          </w:p>
        </w:tc>
      </w:tr>
      <w:tr w:rsidR="00027D33" w:rsidTr="007F2F03">
        <w:trPr>
          <w:trHeight w:val="5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7D33" w:rsidRDefault="00027D3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D33" w:rsidRDefault="00CC12E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ACE" w:themeFill="background1"/>
            <w:vAlign w:val="center"/>
          </w:tcPr>
          <w:p w:rsidR="00027D33" w:rsidRDefault="00CC12E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基于“学堂在线”的《Physical Geology》课程建设与线上线下融合教学模式探索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ACE" w:themeFill="background1"/>
            <w:vAlign w:val="center"/>
          </w:tcPr>
          <w:p w:rsidR="00027D33" w:rsidRDefault="00CC12E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刘长江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ACE" w:themeFill="background1"/>
            <w:vAlign w:val="center"/>
          </w:tcPr>
          <w:p w:rsidR="00027D33" w:rsidRDefault="00CC12E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课程建设与教学方法改革</w:t>
            </w:r>
          </w:p>
        </w:tc>
      </w:tr>
      <w:tr w:rsidR="00027D33" w:rsidTr="007F2F03">
        <w:trPr>
          <w:trHeight w:val="55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7D33" w:rsidRDefault="00CC12E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一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br/>
              <w:t>般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br/>
              <w:t>项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br/>
              <w:t>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D33" w:rsidRDefault="00CC12E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ACE" w:themeFill="background1"/>
            <w:vAlign w:val="center"/>
          </w:tcPr>
          <w:p w:rsidR="00027D33" w:rsidRDefault="00CC12E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深度学习框架下的电磁波测井虚拟实验平台建设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ACE" w:themeFill="background1"/>
            <w:vAlign w:val="center"/>
          </w:tcPr>
          <w:p w:rsidR="00027D33" w:rsidRDefault="00CC12E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王正楷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ACE" w:themeFill="background1"/>
            <w:vAlign w:val="center"/>
          </w:tcPr>
          <w:p w:rsidR="00027D33" w:rsidRDefault="00CC12E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实践教学改革</w:t>
            </w:r>
          </w:p>
        </w:tc>
      </w:tr>
      <w:tr w:rsidR="00027D33" w:rsidTr="007F2F03">
        <w:trPr>
          <w:trHeight w:val="5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7D33" w:rsidRDefault="00027D3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D33" w:rsidRDefault="00CC12E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ACE" w:themeFill="background1"/>
            <w:vAlign w:val="center"/>
          </w:tcPr>
          <w:p w:rsidR="00027D33" w:rsidRDefault="00CC12E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虚实融合的油田地质实习实践教学体系的构建与实践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ACE" w:themeFill="background1"/>
            <w:vAlign w:val="center"/>
          </w:tcPr>
          <w:p w:rsidR="00027D33" w:rsidRDefault="00CC12E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王金友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ACE" w:themeFill="background1"/>
            <w:vAlign w:val="center"/>
          </w:tcPr>
          <w:p w:rsidR="00027D33" w:rsidRDefault="00CC12E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实践教学改革</w:t>
            </w:r>
          </w:p>
        </w:tc>
      </w:tr>
      <w:tr w:rsidR="00027D33" w:rsidTr="007F2F03">
        <w:trPr>
          <w:trHeight w:val="5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7D33" w:rsidRDefault="00027D3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D33" w:rsidRDefault="00CC12E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ACE" w:themeFill="background1"/>
            <w:vAlign w:val="center"/>
          </w:tcPr>
          <w:p w:rsidR="00027D33" w:rsidRDefault="00CC12E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基于超级计算远程应用平台的实践教学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ACE" w:themeFill="background1"/>
            <w:vAlign w:val="center"/>
          </w:tcPr>
          <w:p w:rsidR="00027D33" w:rsidRDefault="00CC12E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孙小东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ACE" w:themeFill="background1"/>
            <w:vAlign w:val="center"/>
          </w:tcPr>
          <w:p w:rsidR="00027D33" w:rsidRDefault="00CC12E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实践教学改革</w:t>
            </w:r>
          </w:p>
        </w:tc>
      </w:tr>
      <w:tr w:rsidR="00027D33" w:rsidTr="007F2F03">
        <w:trPr>
          <w:trHeight w:val="5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7D33" w:rsidRDefault="00027D3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D33" w:rsidRDefault="00CC12E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ACE" w:themeFill="background1"/>
            <w:vAlign w:val="center"/>
          </w:tcPr>
          <w:p w:rsidR="00027D33" w:rsidRDefault="00CC12E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创新驱动、以学生为中心的《测井方法与原理实验》改革研究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ACE" w:themeFill="background1"/>
            <w:vAlign w:val="center"/>
          </w:tcPr>
          <w:p w:rsidR="00027D33" w:rsidRDefault="00CC12E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于华伟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ACE" w:themeFill="background1"/>
            <w:vAlign w:val="center"/>
          </w:tcPr>
          <w:p w:rsidR="00027D33" w:rsidRDefault="00CC12E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实践教学改革</w:t>
            </w:r>
          </w:p>
        </w:tc>
      </w:tr>
      <w:tr w:rsidR="00027D33" w:rsidTr="007F2F03">
        <w:trPr>
          <w:trHeight w:val="5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7D33" w:rsidRDefault="00027D3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D33" w:rsidRDefault="00CC12E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ACE" w:themeFill="background1"/>
            <w:vAlign w:val="center"/>
          </w:tcPr>
          <w:p w:rsidR="00027D33" w:rsidRDefault="00CC12E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油区岩相古地理编图实训课程改革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ACE" w:themeFill="background1"/>
            <w:vAlign w:val="center"/>
          </w:tcPr>
          <w:p w:rsidR="00027D33" w:rsidRDefault="00CC12E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余宽宏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ACE" w:themeFill="background1"/>
            <w:vAlign w:val="center"/>
          </w:tcPr>
          <w:p w:rsidR="00027D33" w:rsidRDefault="00CC12E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实践教学改革</w:t>
            </w:r>
          </w:p>
        </w:tc>
        <w:bookmarkStart w:id="0" w:name="_GoBack"/>
        <w:bookmarkEnd w:id="0"/>
      </w:tr>
      <w:tr w:rsidR="00027D33" w:rsidTr="007F2F03">
        <w:trPr>
          <w:trHeight w:val="5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7D33" w:rsidRDefault="00027D3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D33" w:rsidRDefault="00CC12E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D33" w:rsidRDefault="00CC12E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新工科背景下基于计算思维的Python程序语言设计课程建设与改革探索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ACE" w:themeFill="background1"/>
            <w:vAlign w:val="center"/>
          </w:tcPr>
          <w:p w:rsidR="00027D33" w:rsidRDefault="00CC12E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曹文俊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ACE" w:themeFill="background1"/>
            <w:vAlign w:val="center"/>
          </w:tcPr>
          <w:p w:rsidR="00027D33" w:rsidRDefault="00CC12E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课程建设与教学方法改革</w:t>
            </w:r>
          </w:p>
        </w:tc>
      </w:tr>
      <w:tr w:rsidR="00027D33" w:rsidTr="007F2F03">
        <w:trPr>
          <w:trHeight w:val="5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7D33" w:rsidRDefault="00027D3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D33" w:rsidRDefault="00CC12E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  <w:r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ACE" w:themeFill="background1"/>
            <w:vAlign w:val="center"/>
          </w:tcPr>
          <w:p w:rsidR="00027D33" w:rsidRDefault="00CC12E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“一带一路”战略背景下的留学生教学模式改革与实践——以《测井方法与综合解释》为例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ACE" w:themeFill="background1"/>
            <w:vAlign w:val="center"/>
          </w:tcPr>
          <w:p w:rsidR="00027D33" w:rsidRDefault="00CC12E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王新光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ACE" w:themeFill="background1"/>
            <w:vAlign w:val="center"/>
          </w:tcPr>
          <w:p w:rsidR="00027D33" w:rsidRDefault="00CC12E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课程建设与教学方法改革</w:t>
            </w:r>
          </w:p>
        </w:tc>
      </w:tr>
      <w:tr w:rsidR="00027D33" w:rsidTr="007F2F03">
        <w:trPr>
          <w:trHeight w:val="5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7D33" w:rsidRDefault="00027D3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D33" w:rsidRDefault="00CC12E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  <w:r>
              <w:rPr>
                <w:rFonts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ACE" w:themeFill="background1"/>
            <w:vAlign w:val="center"/>
          </w:tcPr>
          <w:p w:rsidR="00027D33" w:rsidRDefault="00CC12E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《井筒声学基础》课内实验设计与实现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ACE" w:themeFill="background1"/>
            <w:vAlign w:val="center"/>
          </w:tcPr>
          <w:p w:rsidR="00027D33" w:rsidRDefault="00CC12E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陈雪莲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ACE" w:themeFill="background1"/>
            <w:vAlign w:val="center"/>
          </w:tcPr>
          <w:p w:rsidR="00027D33" w:rsidRDefault="00CC12E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课程建设与教学方法改革</w:t>
            </w:r>
          </w:p>
        </w:tc>
      </w:tr>
      <w:tr w:rsidR="00027D33" w:rsidTr="007F2F03">
        <w:trPr>
          <w:trHeight w:val="5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7D33" w:rsidRDefault="00027D3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D33" w:rsidRDefault="00CC12E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  <w:r>
              <w:rPr>
                <w:rFonts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ACE" w:themeFill="background1"/>
            <w:vAlign w:val="center"/>
          </w:tcPr>
          <w:p w:rsidR="00027D33" w:rsidRDefault="00CC12E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以学生为中心的混合式课程建设研究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ACE" w:themeFill="background1"/>
            <w:vAlign w:val="center"/>
          </w:tcPr>
          <w:p w:rsidR="00027D33" w:rsidRDefault="00CC12E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王保丽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ACE" w:themeFill="background1"/>
            <w:vAlign w:val="center"/>
          </w:tcPr>
          <w:p w:rsidR="00027D33" w:rsidRDefault="00CC12E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课程建设与教学方法改革</w:t>
            </w:r>
          </w:p>
        </w:tc>
      </w:tr>
      <w:tr w:rsidR="00027D33" w:rsidTr="007F2F03">
        <w:trPr>
          <w:trHeight w:val="5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7D33" w:rsidRDefault="00027D3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D33" w:rsidRDefault="00CC12E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  <w:r>
              <w:rPr>
                <w:rFonts w:ascii="宋体" w:hAnsi="宋体" w:cs="宋体"/>
                <w:kern w:val="0"/>
                <w:sz w:val="22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ACE" w:themeFill="background1"/>
            <w:vAlign w:val="center"/>
          </w:tcPr>
          <w:p w:rsidR="00027D33" w:rsidRDefault="00CC12E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基于案例库建设的《层序地层学》教学改革探索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ACE" w:themeFill="background1"/>
            <w:vAlign w:val="center"/>
          </w:tcPr>
          <w:p w:rsidR="00027D33" w:rsidRDefault="00CC12E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王健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ACE" w:themeFill="background1"/>
            <w:vAlign w:val="center"/>
          </w:tcPr>
          <w:p w:rsidR="00027D33" w:rsidRDefault="00CC12E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课程建设与教学方法改革</w:t>
            </w:r>
          </w:p>
        </w:tc>
      </w:tr>
      <w:tr w:rsidR="00027D33" w:rsidTr="007F2F03">
        <w:trPr>
          <w:trHeight w:val="5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7D33" w:rsidRDefault="00027D3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D33" w:rsidRDefault="00CC12E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  <w:r>
              <w:rPr>
                <w:rFonts w:ascii="宋体" w:hAnsi="宋体" w:cs="宋体"/>
                <w:kern w:val="0"/>
                <w:sz w:val="22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ACE" w:themeFill="background1"/>
            <w:vAlign w:val="center"/>
          </w:tcPr>
          <w:p w:rsidR="00027D33" w:rsidRDefault="00CC12E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将“习近平新时代理念”融入《旅游地质学》课程的研究与实践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ACE" w:themeFill="background1"/>
            <w:vAlign w:val="center"/>
          </w:tcPr>
          <w:p w:rsidR="00027D33" w:rsidRDefault="00CC12E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曲希玉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ACE" w:themeFill="background1"/>
            <w:vAlign w:val="center"/>
          </w:tcPr>
          <w:p w:rsidR="00027D33" w:rsidRDefault="00CC12E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课程建设与教学方法改革</w:t>
            </w:r>
          </w:p>
        </w:tc>
      </w:tr>
      <w:tr w:rsidR="00027D33" w:rsidTr="007F2F03">
        <w:trPr>
          <w:trHeight w:val="5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7D33" w:rsidRDefault="00027D3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D33" w:rsidRDefault="00CC12E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  <w:r>
              <w:rPr>
                <w:rFonts w:ascii="宋体" w:hAnsi="宋体" w:cs="宋体"/>
                <w:kern w:val="0"/>
                <w:sz w:val="22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ACE" w:themeFill="background1"/>
            <w:vAlign w:val="center"/>
          </w:tcPr>
          <w:p w:rsidR="00027D33" w:rsidRDefault="00CC12E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互联网+背景下基于成果导向的非计算机专业程序设计课程混合式教学改革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ACE" w:themeFill="background1"/>
            <w:vAlign w:val="center"/>
          </w:tcPr>
          <w:p w:rsidR="00027D33" w:rsidRDefault="00CC12E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李志娜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ACE" w:themeFill="background1"/>
            <w:vAlign w:val="center"/>
          </w:tcPr>
          <w:p w:rsidR="00027D33" w:rsidRDefault="00CC12E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青年教学改革</w:t>
            </w:r>
          </w:p>
        </w:tc>
      </w:tr>
    </w:tbl>
    <w:p w:rsidR="00027D33" w:rsidRDefault="00027D33" w:rsidP="00A57000">
      <w:pPr>
        <w:spacing w:line="560" w:lineRule="exact"/>
        <w:rPr>
          <w:rFonts w:ascii="仿宋_GB2312" w:eastAsia="仿宋_GB2312"/>
          <w:sz w:val="32"/>
          <w:u w:val="single"/>
        </w:rPr>
      </w:pPr>
    </w:p>
    <w:sectPr w:rsidR="00027D33">
      <w:footerReference w:type="even" r:id="rId8"/>
      <w:footerReference w:type="default" r:id="rId9"/>
      <w:pgSz w:w="11906" w:h="16838"/>
      <w:pgMar w:top="1276" w:right="1558" w:bottom="1276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4B8" w:rsidRDefault="007064B8">
      <w:r>
        <w:separator/>
      </w:r>
    </w:p>
  </w:endnote>
  <w:endnote w:type="continuationSeparator" w:id="0">
    <w:p w:rsidR="007064B8" w:rsidRDefault="00706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4945636"/>
    </w:sdtPr>
    <w:sdtEndPr>
      <w:rPr>
        <w:rFonts w:ascii="仿宋" w:eastAsia="仿宋" w:hAnsi="仿宋"/>
        <w:sz w:val="28"/>
        <w:szCs w:val="28"/>
      </w:rPr>
    </w:sdtEndPr>
    <w:sdtContent>
      <w:p w:rsidR="00027D33" w:rsidRDefault="00CC12E7">
        <w:pPr>
          <w:pStyle w:val="a5"/>
          <w:rPr>
            <w:rFonts w:ascii="仿宋" w:eastAsia="仿宋" w:hAnsi="仿宋"/>
            <w:sz w:val="28"/>
            <w:szCs w:val="28"/>
          </w:rPr>
        </w:pPr>
        <w:r>
          <w:rPr>
            <w:rFonts w:ascii="仿宋" w:eastAsia="仿宋" w:hAnsi="仿宋"/>
            <w:sz w:val="28"/>
            <w:szCs w:val="28"/>
          </w:rPr>
          <w:fldChar w:fldCharType="begin"/>
        </w:r>
        <w:r>
          <w:rPr>
            <w:rFonts w:ascii="仿宋" w:eastAsia="仿宋" w:hAnsi="仿宋"/>
            <w:sz w:val="28"/>
            <w:szCs w:val="28"/>
          </w:rPr>
          <w:instrText>PAGE   \* MERGEFORMAT</w:instrText>
        </w:r>
        <w:r>
          <w:rPr>
            <w:rFonts w:ascii="仿宋" w:eastAsia="仿宋" w:hAnsi="仿宋"/>
            <w:sz w:val="28"/>
            <w:szCs w:val="28"/>
          </w:rPr>
          <w:fldChar w:fldCharType="separate"/>
        </w:r>
        <w:r w:rsidR="00A57000" w:rsidRPr="00A57000">
          <w:rPr>
            <w:rFonts w:ascii="仿宋" w:eastAsia="仿宋" w:hAnsi="仿宋"/>
            <w:noProof/>
            <w:sz w:val="28"/>
            <w:szCs w:val="28"/>
            <w:lang w:val="zh-CN"/>
          </w:rPr>
          <w:t>-</w:t>
        </w:r>
        <w:r w:rsidR="00A57000">
          <w:rPr>
            <w:rFonts w:ascii="仿宋" w:eastAsia="仿宋" w:hAnsi="仿宋"/>
            <w:noProof/>
            <w:sz w:val="28"/>
            <w:szCs w:val="28"/>
          </w:rPr>
          <w:t xml:space="preserve"> 2 -</w:t>
        </w:r>
        <w:r>
          <w:rPr>
            <w:rFonts w:ascii="仿宋" w:eastAsia="仿宋" w:hAnsi="仿宋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9916428"/>
    </w:sdtPr>
    <w:sdtEndPr>
      <w:rPr>
        <w:rFonts w:ascii="仿宋" w:eastAsia="仿宋" w:hAnsi="仿宋"/>
        <w:sz w:val="28"/>
        <w:szCs w:val="28"/>
      </w:rPr>
    </w:sdtEndPr>
    <w:sdtContent>
      <w:p w:rsidR="00027D33" w:rsidRDefault="00CC12E7">
        <w:pPr>
          <w:pStyle w:val="a5"/>
          <w:jc w:val="right"/>
          <w:rPr>
            <w:rFonts w:ascii="仿宋" w:eastAsia="仿宋" w:hAnsi="仿宋"/>
            <w:sz w:val="28"/>
            <w:szCs w:val="28"/>
          </w:rPr>
        </w:pPr>
        <w:r>
          <w:rPr>
            <w:rFonts w:ascii="仿宋" w:eastAsia="仿宋" w:hAnsi="仿宋"/>
            <w:sz w:val="28"/>
            <w:szCs w:val="28"/>
          </w:rPr>
          <w:fldChar w:fldCharType="begin"/>
        </w:r>
        <w:r>
          <w:rPr>
            <w:rFonts w:ascii="仿宋" w:eastAsia="仿宋" w:hAnsi="仿宋"/>
            <w:sz w:val="28"/>
            <w:szCs w:val="28"/>
          </w:rPr>
          <w:instrText>PAGE   \* MERGEFORMAT</w:instrText>
        </w:r>
        <w:r>
          <w:rPr>
            <w:rFonts w:ascii="仿宋" w:eastAsia="仿宋" w:hAnsi="仿宋"/>
            <w:sz w:val="28"/>
            <w:szCs w:val="28"/>
          </w:rPr>
          <w:fldChar w:fldCharType="separate"/>
        </w:r>
        <w:r w:rsidR="00A57000" w:rsidRPr="00A57000">
          <w:rPr>
            <w:rFonts w:ascii="仿宋" w:eastAsia="仿宋" w:hAnsi="仿宋"/>
            <w:noProof/>
            <w:sz w:val="28"/>
            <w:szCs w:val="28"/>
            <w:lang w:val="zh-CN"/>
          </w:rPr>
          <w:t>-</w:t>
        </w:r>
        <w:r w:rsidR="00A57000">
          <w:rPr>
            <w:rFonts w:ascii="仿宋" w:eastAsia="仿宋" w:hAnsi="仿宋"/>
            <w:noProof/>
            <w:sz w:val="28"/>
            <w:szCs w:val="28"/>
          </w:rPr>
          <w:t xml:space="preserve"> 1 -</w:t>
        </w:r>
        <w:r>
          <w:rPr>
            <w:rFonts w:ascii="仿宋" w:eastAsia="仿宋" w:hAnsi="仿宋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4B8" w:rsidRDefault="007064B8">
      <w:r>
        <w:separator/>
      </w:r>
    </w:p>
  </w:footnote>
  <w:footnote w:type="continuationSeparator" w:id="0">
    <w:p w:rsidR="007064B8" w:rsidRDefault="007064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2YWNmYjgwM2IwZDk0ZjczYjEwZDcyZmY0YTYzNWQifQ=="/>
  </w:docVars>
  <w:rsids>
    <w:rsidRoot w:val="00667C8E"/>
    <w:rsid w:val="000143A6"/>
    <w:rsid w:val="0001497D"/>
    <w:rsid w:val="00027D33"/>
    <w:rsid w:val="000365AA"/>
    <w:rsid w:val="000504E1"/>
    <w:rsid w:val="00060DBF"/>
    <w:rsid w:val="000637E1"/>
    <w:rsid w:val="00084F85"/>
    <w:rsid w:val="00092A62"/>
    <w:rsid w:val="00092DED"/>
    <w:rsid w:val="00093941"/>
    <w:rsid w:val="000A2645"/>
    <w:rsid w:val="000C3237"/>
    <w:rsid w:val="00115D9F"/>
    <w:rsid w:val="00120989"/>
    <w:rsid w:val="00146091"/>
    <w:rsid w:val="001508E8"/>
    <w:rsid w:val="001A10F3"/>
    <w:rsid w:val="001D0290"/>
    <w:rsid w:val="001D0591"/>
    <w:rsid w:val="001D268C"/>
    <w:rsid w:val="001F2CEE"/>
    <w:rsid w:val="001F6F87"/>
    <w:rsid w:val="0020742D"/>
    <w:rsid w:val="00220DCB"/>
    <w:rsid w:val="002218DA"/>
    <w:rsid w:val="002236C4"/>
    <w:rsid w:val="00242E3C"/>
    <w:rsid w:val="0025717E"/>
    <w:rsid w:val="00261022"/>
    <w:rsid w:val="00265268"/>
    <w:rsid w:val="0029247F"/>
    <w:rsid w:val="002B1C8C"/>
    <w:rsid w:val="0031493C"/>
    <w:rsid w:val="00315D4F"/>
    <w:rsid w:val="00317652"/>
    <w:rsid w:val="00333C0B"/>
    <w:rsid w:val="00341503"/>
    <w:rsid w:val="00382656"/>
    <w:rsid w:val="00385D4E"/>
    <w:rsid w:val="003A7724"/>
    <w:rsid w:val="003B0B89"/>
    <w:rsid w:val="004045BE"/>
    <w:rsid w:val="0041238E"/>
    <w:rsid w:val="004337EC"/>
    <w:rsid w:val="004376E3"/>
    <w:rsid w:val="0044471A"/>
    <w:rsid w:val="00474F8A"/>
    <w:rsid w:val="004A280B"/>
    <w:rsid w:val="004A5018"/>
    <w:rsid w:val="004C1C4E"/>
    <w:rsid w:val="004C45F7"/>
    <w:rsid w:val="004E0837"/>
    <w:rsid w:val="004F1D2A"/>
    <w:rsid w:val="005100C8"/>
    <w:rsid w:val="00525225"/>
    <w:rsid w:val="00554F84"/>
    <w:rsid w:val="0056195A"/>
    <w:rsid w:val="005A150B"/>
    <w:rsid w:val="005A2C21"/>
    <w:rsid w:val="005A3E29"/>
    <w:rsid w:val="005B2741"/>
    <w:rsid w:val="005B4EA6"/>
    <w:rsid w:val="005C3413"/>
    <w:rsid w:val="005E7160"/>
    <w:rsid w:val="006225F3"/>
    <w:rsid w:val="0063170A"/>
    <w:rsid w:val="006377D4"/>
    <w:rsid w:val="00653C7B"/>
    <w:rsid w:val="00667C8E"/>
    <w:rsid w:val="00672985"/>
    <w:rsid w:val="00682FB0"/>
    <w:rsid w:val="006E5FB8"/>
    <w:rsid w:val="00703239"/>
    <w:rsid w:val="007064B8"/>
    <w:rsid w:val="007224CC"/>
    <w:rsid w:val="00723DBC"/>
    <w:rsid w:val="00726CAB"/>
    <w:rsid w:val="00734B9C"/>
    <w:rsid w:val="007415C8"/>
    <w:rsid w:val="00747D0B"/>
    <w:rsid w:val="0077382B"/>
    <w:rsid w:val="0077418A"/>
    <w:rsid w:val="00776954"/>
    <w:rsid w:val="007773CE"/>
    <w:rsid w:val="00796AFF"/>
    <w:rsid w:val="007D37A7"/>
    <w:rsid w:val="007E78D5"/>
    <w:rsid w:val="007F2F03"/>
    <w:rsid w:val="007F5806"/>
    <w:rsid w:val="00801361"/>
    <w:rsid w:val="00805DAD"/>
    <w:rsid w:val="00812E32"/>
    <w:rsid w:val="00831D64"/>
    <w:rsid w:val="00833128"/>
    <w:rsid w:val="008452D7"/>
    <w:rsid w:val="00854871"/>
    <w:rsid w:val="00855C8F"/>
    <w:rsid w:val="008616E5"/>
    <w:rsid w:val="00873826"/>
    <w:rsid w:val="00876BE4"/>
    <w:rsid w:val="00896579"/>
    <w:rsid w:val="008B558C"/>
    <w:rsid w:val="008D3D2A"/>
    <w:rsid w:val="008E3615"/>
    <w:rsid w:val="008F23EC"/>
    <w:rsid w:val="00905BF6"/>
    <w:rsid w:val="009137E0"/>
    <w:rsid w:val="009145DB"/>
    <w:rsid w:val="009154DA"/>
    <w:rsid w:val="00920BCE"/>
    <w:rsid w:val="00933245"/>
    <w:rsid w:val="00963041"/>
    <w:rsid w:val="00973B0B"/>
    <w:rsid w:val="00974A63"/>
    <w:rsid w:val="00991D0E"/>
    <w:rsid w:val="009A625B"/>
    <w:rsid w:val="009B1332"/>
    <w:rsid w:val="009C6E09"/>
    <w:rsid w:val="00A31F27"/>
    <w:rsid w:val="00A3719A"/>
    <w:rsid w:val="00A56F51"/>
    <w:rsid w:val="00A57000"/>
    <w:rsid w:val="00A71C47"/>
    <w:rsid w:val="00A96C80"/>
    <w:rsid w:val="00AA1ECE"/>
    <w:rsid w:val="00AE56EE"/>
    <w:rsid w:val="00AE76A9"/>
    <w:rsid w:val="00AF2301"/>
    <w:rsid w:val="00B008BA"/>
    <w:rsid w:val="00B07348"/>
    <w:rsid w:val="00B135F1"/>
    <w:rsid w:val="00B36208"/>
    <w:rsid w:val="00B43D0B"/>
    <w:rsid w:val="00B721C5"/>
    <w:rsid w:val="00B82059"/>
    <w:rsid w:val="00B8773A"/>
    <w:rsid w:val="00BA541A"/>
    <w:rsid w:val="00BB7D4B"/>
    <w:rsid w:val="00BD1EB0"/>
    <w:rsid w:val="00BF3CDB"/>
    <w:rsid w:val="00C039F1"/>
    <w:rsid w:val="00C043B2"/>
    <w:rsid w:val="00C17E34"/>
    <w:rsid w:val="00C42DCD"/>
    <w:rsid w:val="00C6352E"/>
    <w:rsid w:val="00C64417"/>
    <w:rsid w:val="00C87F3D"/>
    <w:rsid w:val="00C9572C"/>
    <w:rsid w:val="00CA1170"/>
    <w:rsid w:val="00CC12E7"/>
    <w:rsid w:val="00CE11C4"/>
    <w:rsid w:val="00CE5CA7"/>
    <w:rsid w:val="00D11A49"/>
    <w:rsid w:val="00D135B8"/>
    <w:rsid w:val="00D33F20"/>
    <w:rsid w:val="00D40FEF"/>
    <w:rsid w:val="00D44EAC"/>
    <w:rsid w:val="00D46229"/>
    <w:rsid w:val="00D4738E"/>
    <w:rsid w:val="00D629D2"/>
    <w:rsid w:val="00D72853"/>
    <w:rsid w:val="00D72BE0"/>
    <w:rsid w:val="00D7469F"/>
    <w:rsid w:val="00D74DE3"/>
    <w:rsid w:val="00D76B99"/>
    <w:rsid w:val="00D87FF3"/>
    <w:rsid w:val="00D919A4"/>
    <w:rsid w:val="00D920AB"/>
    <w:rsid w:val="00D92677"/>
    <w:rsid w:val="00D94CB9"/>
    <w:rsid w:val="00DA2ECE"/>
    <w:rsid w:val="00DA39AE"/>
    <w:rsid w:val="00DE23CC"/>
    <w:rsid w:val="00DF7883"/>
    <w:rsid w:val="00E632AC"/>
    <w:rsid w:val="00E73F99"/>
    <w:rsid w:val="00E74902"/>
    <w:rsid w:val="00E752A8"/>
    <w:rsid w:val="00E779FC"/>
    <w:rsid w:val="00E90B76"/>
    <w:rsid w:val="00EA0291"/>
    <w:rsid w:val="00EA4800"/>
    <w:rsid w:val="00EB2A09"/>
    <w:rsid w:val="00EE1DF5"/>
    <w:rsid w:val="00F16AB4"/>
    <w:rsid w:val="00F17620"/>
    <w:rsid w:val="00F22E46"/>
    <w:rsid w:val="00F33D3B"/>
    <w:rsid w:val="00F47BB9"/>
    <w:rsid w:val="00F47D45"/>
    <w:rsid w:val="00F50D6D"/>
    <w:rsid w:val="00F5310A"/>
    <w:rsid w:val="00F547A4"/>
    <w:rsid w:val="00F60168"/>
    <w:rsid w:val="00F81049"/>
    <w:rsid w:val="00F810E9"/>
    <w:rsid w:val="00F947DE"/>
    <w:rsid w:val="00FA76A4"/>
    <w:rsid w:val="00FB383A"/>
    <w:rsid w:val="00FC7406"/>
    <w:rsid w:val="00FD20E8"/>
    <w:rsid w:val="00FD54AA"/>
    <w:rsid w:val="00FE2C20"/>
    <w:rsid w:val="00FF38B1"/>
    <w:rsid w:val="00FF5B3F"/>
    <w:rsid w:val="00FF7937"/>
    <w:rsid w:val="0B772FBD"/>
    <w:rsid w:val="172E5CD7"/>
    <w:rsid w:val="25241905"/>
    <w:rsid w:val="305F3D5F"/>
    <w:rsid w:val="64327628"/>
    <w:rsid w:val="6EDA5421"/>
    <w:rsid w:val="75A0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CBE7AC16-E6FB-4D10-8317-2F6E76862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jc w:val="left"/>
      <w:outlineLvl w:val="0"/>
    </w:pPr>
    <w:rPr>
      <w:b/>
      <w:bCs/>
      <w:kern w:val="44"/>
      <w:sz w:val="44"/>
      <w:szCs w:val="44"/>
      <w:lang w:eastAsia="en-US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jc w:val="left"/>
      <w:outlineLvl w:val="1"/>
    </w:pPr>
    <w:rPr>
      <w:rFonts w:asciiTheme="majorHAnsi" w:eastAsiaTheme="majorEastAsia" w:hAnsiTheme="majorHAnsi" w:cstheme="majorBidi"/>
      <w:b/>
      <w:bCs/>
      <w:kern w:val="0"/>
      <w:sz w:val="32"/>
      <w:szCs w:val="32"/>
      <w:lang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  <w:lang w:eastAsia="en-US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kern w:val="0"/>
      <w:sz w:val="32"/>
      <w:szCs w:val="32"/>
      <w:lang w:eastAsia="en-US"/>
    </w:rPr>
  </w:style>
  <w:style w:type="paragraph" w:customStyle="1" w:styleId="Char10">
    <w:name w:val="Char1"/>
    <w:basedOn w:val="a"/>
    <w:qFormat/>
    <w:rPr>
      <w:rFonts w:ascii="Times New Roman" w:eastAsia="宋体" w:hAnsi="Times New Roman" w:cs="Times New Roman"/>
      <w:szCs w:val="24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3Char">
    <w:name w:val="标题 3 Char"/>
    <w:basedOn w:val="a0"/>
    <w:link w:val="3"/>
    <w:uiPriority w:val="9"/>
    <w:semiHidden/>
    <w:qFormat/>
    <w:rPr>
      <w:b/>
      <w:bCs/>
      <w:sz w:val="32"/>
      <w:szCs w:val="32"/>
    </w:rPr>
  </w:style>
  <w:style w:type="table" w:customStyle="1" w:styleId="10">
    <w:name w:val="网格型1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C06C59-6C61-45A0-B30A-3675B5AD9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len863</dc:creator>
  <cp:lastModifiedBy>A7</cp:lastModifiedBy>
  <cp:revision>139</cp:revision>
  <cp:lastPrinted>2020-02-11T14:41:00Z</cp:lastPrinted>
  <dcterms:created xsi:type="dcterms:W3CDTF">2019-03-22T00:11:00Z</dcterms:created>
  <dcterms:modified xsi:type="dcterms:W3CDTF">2022-12-15T02:38:00Z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EA9F5D3A69C24A33957C443CA91FD75C</vt:lpwstr>
  </property>
</Properties>
</file>