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73DFE">
      <w:pPr>
        <w:widowControl/>
        <w:kinsoku w:val="0"/>
        <w:autoSpaceDE w:val="0"/>
        <w:autoSpaceDN w:val="0"/>
        <w:spacing w:before="190" w:line="219" w:lineRule="auto"/>
        <w:jc w:val="center"/>
        <w:textAlignment w:val="baseline"/>
        <w:outlineLvl w:val="0"/>
        <w:rPr>
          <w:rFonts w:hint="eastAsia" w:ascii="宋体" w:hAnsi="宋体" w:eastAsia="宋体" w:cs="宋体"/>
          <w:sz w:val="96"/>
          <w:szCs w:val="96"/>
        </w:rPr>
      </w:pPr>
      <w:r>
        <w:rPr>
          <w:rFonts w:ascii="宋体" w:hAnsi="宋体" w:eastAsia="宋体" w:cs="宋体"/>
          <w:color w:val="FF0000"/>
          <w:spacing w:val="-14"/>
          <w:sz w:val="96"/>
          <w:szCs w:val="96"/>
        </w:rPr>
        <w:t>山东石油学会文件</w:t>
      </w:r>
    </w:p>
    <w:p w14:paraId="6EF20FBD">
      <w:pPr>
        <w:pStyle w:val="2"/>
        <w:widowControl/>
        <w:kinsoku w:val="0"/>
        <w:autoSpaceDE w:val="0"/>
        <w:autoSpaceDN w:val="0"/>
        <w:spacing w:before="127" w:line="219" w:lineRule="auto"/>
        <w:ind w:firstLine="592"/>
        <w:jc w:val="center"/>
        <w:textAlignment w:val="baseline"/>
        <w:rPr>
          <w:rFonts w:hint="eastAsia"/>
          <w:sz w:val="30"/>
          <w:szCs w:val="30"/>
          <w:lang w:eastAsia="zh-CN"/>
        </w:rPr>
      </w:pPr>
      <w:r>
        <w:rPr>
          <w:spacing w:val="-2"/>
          <w:sz w:val="30"/>
          <w:szCs w:val="30"/>
          <w:lang w:eastAsia="zh-CN"/>
        </w:rPr>
        <w:t>鲁油学字〔2024〕</w:t>
      </w:r>
      <w:r>
        <w:rPr>
          <w:rFonts w:hint="eastAsia"/>
          <w:spacing w:val="-2"/>
          <w:sz w:val="30"/>
          <w:szCs w:val="30"/>
          <w:lang w:eastAsia="zh-CN"/>
        </w:rPr>
        <w:t>24</w:t>
      </w:r>
      <w:r>
        <w:rPr>
          <w:spacing w:val="-2"/>
          <w:sz w:val="30"/>
          <w:szCs w:val="30"/>
          <w:lang w:eastAsia="zh-CN"/>
        </w:rPr>
        <w:t>号</w:t>
      </w:r>
    </w:p>
    <w:p w14:paraId="5752B707">
      <w:pPr>
        <w:widowControl/>
        <w:kinsoku w:val="0"/>
        <w:autoSpaceDE w:val="0"/>
        <w:autoSpaceDN w:val="0"/>
        <w:spacing w:line="385" w:lineRule="auto"/>
        <w:textAlignment w:val="baseline"/>
        <w:rPr>
          <w:rFonts w:ascii="Arial"/>
        </w:rPr>
      </w:pPr>
    </w:p>
    <w:p w14:paraId="1B445AA4">
      <w:pPr>
        <w:widowControl/>
        <w:kinsoku w:val="0"/>
        <w:autoSpaceDE w:val="0"/>
        <w:autoSpaceDN w:val="0"/>
        <w:spacing w:line="30" w:lineRule="exact"/>
        <w:textAlignment w:val="baseline"/>
        <w:rPr>
          <w:rFonts w:hint="eastAsia" w:ascii="微软雅黑" w:hAnsi="微软雅黑" w:eastAsia="微软雅黑" w:cs="微软雅黑"/>
          <w:sz w:val="44"/>
          <w:szCs w:val="44"/>
        </w:rPr>
      </w:pPr>
      <w:r>
        <mc:AlternateContent>
          <mc:Choice Requires="wps">
            <w:drawing>
              <wp:inline distT="0" distB="0" distL="114300" distR="114300">
                <wp:extent cx="5829935" cy="19050"/>
                <wp:effectExtent l="0" t="0" r="18415" b="0"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93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0" h="30">
                              <a:moveTo>
                                <a:pt x="0" y="15"/>
                              </a:moveTo>
                              <a:lnTo>
                                <a:pt x="9180" y="15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1.5pt;width:459.05pt;" filled="f" stroked="t" coordsize="9180,30" o:gfxdata="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C8PibtMAAAADAQAADwAAAAAAAAABACAAAAAiAAAAZHJzL2Rv&#10;d25yZXYueG1sUEsBAhQAFAAAAAgAh07iQHkwtUk/AgAAsQQAAA4AAAAAAAAAAQAgAAAAIgEAAGRy&#10;cy9lMm9Eb2MueG1sUEsFBgAAAAAGAAYAWQEAANMFAAAAAA==&#10;" path="m0,15l9180,15e">
                <v:fill on="f" focussize="0,0"/>
                <v:stroke weight="1.5pt" color="#FF0000" joinstyle="round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285609EA">
      <w:pPr>
        <w:spacing w:before="312" w:beforeLines="100" w:line="720" w:lineRule="exact"/>
        <w:ind w:firstLine="883"/>
        <w:jc w:val="center"/>
        <w:rPr>
          <w:rFonts w:hint="eastAsia" w:ascii="宋体" w:hAnsi="宋体" w:eastAsia="宋体" w:cs="黑体"/>
          <w:b/>
          <w:bCs/>
          <w:sz w:val="44"/>
          <w:szCs w:val="44"/>
        </w:rPr>
      </w:pPr>
      <w:r>
        <w:rPr>
          <w:rFonts w:hint="eastAsia" w:ascii="宋体" w:hAnsi="宋体" w:eastAsia="宋体" w:cs="黑体"/>
          <w:b/>
          <w:bCs/>
          <w:sz w:val="44"/>
          <w:szCs w:val="44"/>
        </w:rPr>
        <w:t>关于征集“2024年测井技术交流研讨会”论文的通知</w:t>
      </w:r>
    </w:p>
    <w:p w14:paraId="07C722AA">
      <w:pPr>
        <w:adjustRightInd w:val="0"/>
        <w:snapToGrid w:val="0"/>
        <w:spacing w:before="468" w:beforeLines="150"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各相关单位：</w:t>
      </w:r>
    </w:p>
    <w:p w14:paraId="7D898043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解决油气勘探开发难题、分享技术创新成果、促进交流合作，由山东石油学会主办，山东石油学会测井委员会、中石化经纬有限公司胜利测井公司承办的“2024年测井技术交流研讨会”，拟于2024年11月上旬在山东东营举办。届时将邀请有关单位领导、专家及技术人员参加技术交流；特邀专业领域部分高校及科研院所学者、专家作专题报告。现面向会员单位、高等院校及科研院所等单位征集论文，就论文征集事宜通知如下：</w:t>
      </w:r>
    </w:p>
    <w:p w14:paraId="1F0A8680">
      <w:pPr>
        <w:spacing w:line="360" w:lineRule="auto"/>
        <w:ind w:firstLine="643" w:firstLineChars="200"/>
        <w:rPr>
          <w:rFonts w:hint="eastAsia"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一、会议主题</w:t>
      </w:r>
    </w:p>
    <w:p w14:paraId="71D68F39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加强地质工程一体化融合，引领测井技术高质量发展。</w:t>
      </w:r>
    </w:p>
    <w:p w14:paraId="4F417CC9">
      <w:pPr>
        <w:spacing w:line="360" w:lineRule="auto"/>
        <w:ind w:firstLine="643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二、组织机构</w:t>
      </w:r>
    </w:p>
    <w:p w14:paraId="1E5D0742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主办单位：山东石油学会 </w:t>
      </w:r>
    </w:p>
    <w:p w14:paraId="71EC3974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承办单位：山东石油学会测井委员会</w:t>
      </w:r>
    </w:p>
    <w:p w14:paraId="0E65061D">
      <w:pPr>
        <w:spacing w:line="360" w:lineRule="auto"/>
        <w:ind w:firstLine="64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中石化经纬有限公司胜利测井公司</w:t>
      </w:r>
    </w:p>
    <w:p w14:paraId="54A83A76">
      <w:pPr>
        <w:spacing w:line="360" w:lineRule="auto"/>
        <w:ind w:firstLine="643" w:firstLineChars="200"/>
        <w:rPr>
          <w:rFonts w:hint="eastAsia" w:ascii="黑体" w:hAnsi="黑体" w:eastAsia="黑体" w:cs="仿宋"/>
          <w:b/>
          <w:bCs/>
          <w:sz w:val="31"/>
          <w:szCs w:val="31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三、主要内容</w:t>
      </w:r>
    </w:p>
    <w:p w14:paraId="54D795FC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围绕油气勘探开发热点、难点和对测井技术的需求，分析总结近年来测井、射孔、监测在钻完井评价、压裂改造、测试分析方面的研究成果和应用经验。跟踪前沿技术和设备研制发展趋势，加强一体化协同和技术合作，开展技术交流和研讨。主要包括但不限于以下内容：</w:t>
      </w:r>
    </w:p>
    <w:p w14:paraId="6DA1CB92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1.页岩油气、致密碎屑岩、火成岩及变质岩、潜山油藏、煤层气、水淹层、稠油油藏勘探开发中相关技术研发及应用；</w:t>
      </w:r>
    </w:p>
    <w:p w14:paraId="730B96DF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2.钻完井工程、地质工程一体化相关技术研发及应用；</w:t>
      </w:r>
    </w:p>
    <w:p w14:paraId="1EA7EC83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3.非油领域（地热、储气库、伴生矿、干热岩、空气储能等）相关技术研发及应用；</w:t>
      </w:r>
    </w:p>
    <w:p w14:paraId="2B292F0A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4.信息化建设、数字盆地、智能油气田等领域相关技术研发及应用；</w:t>
      </w:r>
    </w:p>
    <w:p w14:paraId="65FE571E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5.测井及射孔工艺技术、资料处理解释、监测技术及仪器研发；</w:t>
      </w:r>
    </w:p>
    <w:p w14:paraId="6960F47C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6.实验技术及实验室建设。</w:t>
      </w:r>
    </w:p>
    <w:p w14:paraId="47902A0A">
      <w:pPr>
        <w:spacing w:line="360" w:lineRule="auto"/>
        <w:ind w:firstLine="643" w:firstLineChars="200"/>
        <w:rPr>
          <w:rFonts w:hint="eastAsia"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四、论文征集</w:t>
      </w:r>
    </w:p>
    <w:p w14:paraId="00A9982E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1.投稿论文应观点明确、论据充分、公式正确、图表清晰、文字简练；</w:t>
      </w:r>
    </w:p>
    <w:p w14:paraId="053FC853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2.征文格式详见附件；</w:t>
      </w:r>
    </w:p>
    <w:p w14:paraId="7AF4C0B0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3.对按时提交符合要求的论文，收录入会议论文集进行书面交流；</w:t>
      </w:r>
    </w:p>
    <w:p w14:paraId="1A910F8B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4.会议将评选优秀论文现场发布，并颁发优秀论文证书；</w:t>
      </w:r>
    </w:p>
    <w:p w14:paraId="4A0DF56D">
      <w:pPr>
        <w:spacing w:line="360" w:lineRule="auto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5.请作者将论文摘要于2024年8月15日之前、全文于2024年8月31日前发至邮箱：</w:t>
      </w:r>
      <w:r>
        <w:fldChar w:fldCharType="begin"/>
      </w:r>
      <w:r>
        <w:instrText xml:space="preserve"> HYPERLINK "mailto:yunn2.osjw@sinopec.com；"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yunn2.osjw@sinopec.com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fldChar w:fldCharType="end"/>
      </w:r>
    </w:p>
    <w:p w14:paraId="148D3DB4">
      <w:pPr>
        <w:spacing w:line="360" w:lineRule="auto"/>
        <w:ind w:firstLine="643" w:firstLineChars="200"/>
        <w:rPr>
          <w:rFonts w:hint="eastAsia"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五、联系人及电话</w:t>
      </w:r>
    </w:p>
    <w:p w14:paraId="0984D379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中石化经纬有限公司胜利测井公司</w:t>
      </w:r>
    </w:p>
    <w:p w14:paraId="47B17B75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联系人：于宁宁  15954612522</w:t>
      </w:r>
      <w:bookmarkStart w:id="0" w:name="_GoBack"/>
      <w:bookmarkEnd w:id="0"/>
    </w:p>
    <w:p w14:paraId="7EDA21AC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山东石油学会</w:t>
      </w:r>
    </w:p>
    <w:p w14:paraId="114AD273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联系人：李海阳  0546-8712243</w:t>
      </w:r>
    </w:p>
    <w:p w14:paraId="7E784F21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68809E85">
      <w:pPr>
        <w:spacing w:line="360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附件：论文格式</w:t>
      </w:r>
    </w:p>
    <w:p w14:paraId="294E4622">
      <w:pPr>
        <w:spacing w:line="360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</w:p>
    <w:p w14:paraId="3AE55CD2">
      <w:pPr>
        <w:spacing w:line="360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</w:p>
    <w:p w14:paraId="0C26AF4C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山东石油学会                </w:t>
      </w:r>
    </w:p>
    <w:p w14:paraId="431FA344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2FC74B6F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0BA5B21A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山东石油学会测井委员会</w:t>
      </w:r>
    </w:p>
    <w:p w14:paraId="6EAE3B93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2D307615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372ECAE3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192A3657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中石化经纬有限公司胜利测井公司</w:t>
      </w:r>
    </w:p>
    <w:p w14:paraId="03737336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7F179CA7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2024年7月18日</w:t>
      </w:r>
    </w:p>
    <w:p w14:paraId="47E1C228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3AE24C60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1698E288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02374537">
      <w:pPr>
        <w:spacing w:line="360" w:lineRule="auto"/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</w:p>
    <w:p w14:paraId="1D66FF3D">
      <w:pPr>
        <w:tabs>
          <w:tab w:val="left" w:pos="8460"/>
        </w:tabs>
        <w:spacing w:line="460" w:lineRule="exact"/>
        <w:jc w:val="center"/>
        <w:rPr>
          <w:rStyle w:val="8"/>
          <w:rFonts w:hint="eastAsia" w:ascii="黑体" w:hAnsi="黑体" w:eastAsia="黑体"/>
          <w:b w:val="0"/>
          <w:color w:val="000000"/>
          <w:sz w:val="28"/>
          <w:szCs w:val="44"/>
        </w:rPr>
      </w:pPr>
      <w:r>
        <w:rPr>
          <w:rStyle w:val="8"/>
          <w:rFonts w:hint="eastAsia" w:ascii="黑体" w:hAnsi="黑体" w:eastAsia="黑体"/>
          <w:color w:val="000000"/>
          <w:sz w:val="28"/>
          <w:szCs w:val="44"/>
        </w:rPr>
        <w:t>论文格式</w:t>
      </w:r>
      <w:r>
        <w:rPr>
          <w:rStyle w:val="8"/>
          <w:rFonts w:ascii="黑体" w:hAnsi="黑体" w:eastAsia="黑体"/>
          <w:color w:val="000000"/>
          <w:sz w:val="28"/>
          <w:szCs w:val="44"/>
        </w:rPr>
        <w:t>要求</w:t>
      </w:r>
    </w:p>
    <w:p w14:paraId="135A79BE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 xml:space="preserve">1 </w:t>
      </w:r>
      <w:r>
        <w:rPr>
          <w:rFonts w:ascii="楷体" w:hAnsi="楷体" w:eastAsia="楷体" w:cs="宋体"/>
          <w:kern w:val="0"/>
          <w:sz w:val="28"/>
          <w:szCs w:val="28"/>
        </w:rPr>
        <w:t>页面</w:t>
      </w:r>
      <w:r>
        <w:rPr>
          <w:rFonts w:hint="eastAsia" w:ascii="楷体" w:hAnsi="楷体" w:eastAsia="楷体" w:cs="宋体"/>
          <w:kern w:val="0"/>
          <w:sz w:val="28"/>
          <w:szCs w:val="28"/>
        </w:rPr>
        <w:t>设置及字体字号要求</w:t>
      </w:r>
    </w:p>
    <w:p w14:paraId="10FD2972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color w:val="000000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使用A4纸，上下页边距为2.54cm，左右页边距为3.17cm，页眉边距为1.5cm，页脚边距为1.75cm，行间距为1.</w:t>
      </w:r>
      <w:r>
        <w:rPr>
          <w:rFonts w:ascii="楷体" w:hAnsi="楷体" w:eastAsia="楷体" w:cs="宋体"/>
          <w:color w:val="000000"/>
          <w:kern w:val="0"/>
          <w:szCs w:val="21"/>
        </w:rPr>
        <w:t>2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倍。</w:t>
      </w:r>
    </w:p>
    <w:p w14:paraId="5B2BAF76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篇名为2号宋体</w:t>
      </w:r>
      <w:r>
        <w:rPr>
          <w:rFonts w:hint="eastAsia" w:ascii="楷体" w:hAnsi="楷体" w:eastAsia="楷体" w:cs="宋体"/>
          <w:kern w:val="0"/>
          <w:szCs w:val="21"/>
        </w:rPr>
        <w:t>。作者、作者地址、摘要、关键词、作者简介、基金项目、正文、参考文献等均为5号宋体；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一级标题（包括“引言”、“参考文献”等字样）用1（4号黑体加粗），二级标题用1.1（小4号黑体加粗），三级标题用1.1.1（小4号宋体加粗），一般不用四级及以下标题。各级标题居左对齐。小标题里的分项说明用(1)、(2)……表示，空2格居左排版。参考文献内容居左排版。</w:t>
      </w:r>
    </w:p>
    <w:p w14:paraId="35F732C9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按上述格式排版后，全文尽量控制在</w:t>
      </w:r>
      <w:r>
        <w:rPr>
          <w:rFonts w:ascii="楷体" w:hAnsi="楷体" w:eastAsia="楷体" w:cs="宋体"/>
          <w:color w:val="000000"/>
          <w:kern w:val="0"/>
          <w:szCs w:val="21"/>
        </w:rPr>
        <w:t>6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页之内。</w:t>
      </w:r>
    </w:p>
    <w:p w14:paraId="67641897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2 论文的组成</w:t>
      </w:r>
    </w:p>
    <w:p w14:paraId="06105551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由篇名、作者、单位、地址、邮编、摘要、关键词、前言、正文、结论、参考文献及致谢组成。</w:t>
      </w:r>
    </w:p>
    <w:p w14:paraId="3BA5AC97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2.1 篇名及补充项</w:t>
      </w:r>
    </w:p>
    <w:p w14:paraId="5DDADE1E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题目应以简明、确切的词语反映文章中最重要的特定内容，要符合编制题录、索引和检索的有关要求，并有助于选定关键词，避免使用非标准的缩略语、字符、代号以及结构式和公式。</w:t>
      </w:r>
    </w:p>
    <w:p w14:paraId="308806C2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2.2 作者数量及排序</w:t>
      </w:r>
    </w:p>
    <w:p w14:paraId="6D77FC7E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（1）作者以逗号分隔，最多</w:t>
      </w:r>
      <w:r>
        <w:rPr>
          <w:rFonts w:ascii="楷体" w:hAnsi="楷体" w:eastAsia="楷体" w:cs="宋体"/>
          <w:color w:val="000000"/>
          <w:kern w:val="0"/>
          <w:szCs w:val="21"/>
        </w:rPr>
        <w:t>10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人，其他人注于首页页脚。</w:t>
      </w:r>
    </w:p>
    <w:p w14:paraId="2F1E5A92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color w:val="000000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（2）第一作者需要简介，内容组成为：作者简介：姓名（出生年—），性别，职称，19＊＊年毕业于＊＊学校＊＊专业（第一学历），＊＊年毕业于＊＊学校＊＊专业（最高学历），获＊＊学位，现从事＊＊工作，取得＊＊荣誉，出版著作＊＊部。固定电话号码，手机号码，E-mail信箱。第一作者文责自负，为文章所涉及的道德和法律问题的第一责任人。（一定</w:t>
      </w:r>
      <w:r>
        <w:rPr>
          <w:rFonts w:ascii="楷体" w:hAnsi="楷体" w:eastAsia="楷体" w:cs="宋体"/>
          <w:color w:val="000000"/>
          <w:kern w:val="0"/>
          <w:szCs w:val="21"/>
        </w:rPr>
        <w:t>要注明联系方式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）</w:t>
      </w:r>
    </w:p>
    <w:p w14:paraId="3A8562FD">
      <w:pPr>
        <w:widowControl/>
        <w:tabs>
          <w:tab w:val="center" w:pos="5083"/>
        </w:tabs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（3）作者简介以首页页脚形式标注。</w:t>
      </w:r>
      <w:r>
        <w:rPr>
          <w:rFonts w:ascii="楷体" w:hAnsi="楷体" w:eastAsia="楷体" w:cs="宋体"/>
          <w:color w:val="000000"/>
          <w:kern w:val="0"/>
          <w:szCs w:val="21"/>
        </w:rPr>
        <w:tab/>
      </w:r>
    </w:p>
    <w:p w14:paraId="2A33567C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2.3 作者单位、地址、邮编</w:t>
      </w:r>
    </w:p>
    <w:p w14:paraId="0E898CF8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 xml:space="preserve">单位写到处级即可，单位必须写出全称、所在城市和邮政编码。格式示例：中国石油长庆油田分公司，陕西  西安  </w:t>
      </w:r>
      <w:r>
        <w:rPr>
          <w:rFonts w:ascii="楷体" w:hAnsi="楷体" w:eastAsia="楷体" w:cs="宋体"/>
          <w:color w:val="000000"/>
          <w:kern w:val="0"/>
          <w:szCs w:val="21"/>
        </w:rPr>
        <w:t>710000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。</w:t>
      </w:r>
    </w:p>
    <w:p w14:paraId="4DF1C93B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2.4 摘要</w:t>
      </w:r>
    </w:p>
    <w:p w14:paraId="4FC1ACAE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摘要应体现稿件的目的、方法、主要结果和结论等，应对论文的主要内容进行客观、扼要的叙述，以报道性文摘形式为宜，以第三人称叙述，不使用</w:t>
      </w:r>
      <w:r>
        <w:rPr>
          <w:rFonts w:ascii="楷体" w:hAnsi="楷体" w:eastAsia="楷体" w:cs="Times New Roman"/>
          <w:color w:val="000000"/>
          <w:kern w:val="0"/>
          <w:szCs w:val="21"/>
        </w:rPr>
        <w:t>“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本文</w:t>
      </w:r>
      <w:r>
        <w:rPr>
          <w:rFonts w:ascii="楷体" w:hAnsi="楷体" w:eastAsia="楷体" w:cs="Times New Roman"/>
          <w:color w:val="000000"/>
          <w:kern w:val="0"/>
          <w:szCs w:val="21"/>
        </w:rPr>
        <w:t>”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、</w:t>
      </w:r>
      <w:r>
        <w:rPr>
          <w:rFonts w:ascii="楷体" w:hAnsi="楷体" w:eastAsia="楷体" w:cs="Times New Roman"/>
          <w:color w:val="000000"/>
          <w:kern w:val="0"/>
          <w:szCs w:val="21"/>
        </w:rPr>
        <w:t>“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我们</w:t>
      </w:r>
      <w:r>
        <w:rPr>
          <w:rFonts w:ascii="楷体" w:hAnsi="楷体" w:eastAsia="楷体" w:cs="Times New Roman"/>
          <w:color w:val="000000"/>
          <w:kern w:val="0"/>
          <w:szCs w:val="21"/>
        </w:rPr>
        <w:t>”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等字样。一般不分段，不用图表、公式，不采用非标准的术语、缩写词和符号等。可参照如下格式：运用＊＊方法，利用＊＊手段，达到＊＊目的，得到＊＊结论，有＊＊意义。</w:t>
      </w:r>
    </w:p>
    <w:p w14:paraId="540A7DA8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2.5 关键词</w:t>
      </w:r>
    </w:p>
    <w:p w14:paraId="318365D5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精选出反映稿件内容的关键词3～8个。</w:t>
      </w:r>
    </w:p>
    <w:p w14:paraId="18E66104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2.6 引言（前言均应改为引言，序号为0）</w:t>
      </w:r>
    </w:p>
    <w:p w14:paraId="5924989D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2.7 正文（左起空2格排文，不需分栏）</w:t>
      </w:r>
    </w:p>
    <w:p w14:paraId="6BFFA7C8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2.8 结论（列点说明，形式如（1）、（2）、（3）……）</w:t>
      </w:r>
    </w:p>
    <w:p w14:paraId="49D4A150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2.9 参考文献</w:t>
      </w:r>
    </w:p>
    <w:p w14:paraId="7D3D4510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b/>
          <w:color w:val="000000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（1）应引用与本研究有关的、近期发表的主要文献。</w:t>
      </w:r>
    </w:p>
    <w:p w14:paraId="328F7033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（2）</w:t>
      </w:r>
      <w:r>
        <w:rPr>
          <w:rFonts w:hint="eastAsia" w:ascii="楷体" w:hAnsi="楷体" w:eastAsia="楷体" w:cs="宋体"/>
          <w:kern w:val="0"/>
          <w:szCs w:val="21"/>
        </w:rPr>
        <w:t>来稿中的文献数量</w:t>
      </w:r>
      <w:r>
        <w:rPr>
          <w:rFonts w:ascii="楷体" w:hAnsi="楷体" w:eastAsia="楷体" w:cs="宋体"/>
          <w:kern w:val="0"/>
          <w:szCs w:val="21"/>
        </w:rPr>
        <w:t>8</w:t>
      </w:r>
      <w:r>
        <w:rPr>
          <w:rFonts w:hint="eastAsia" w:ascii="楷体" w:hAnsi="楷体" w:eastAsia="楷体" w:cs="宋体"/>
          <w:kern w:val="0"/>
          <w:szCs w:val="21"/>
        </w:rPr>
        <w:t>篇左右。</w:t>
      </w:r>
    </w:p>
    <w:p w14:paraId="43D011E5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（3）参考文献按照出现在文中的顺序依次标注，并以“</w:t>
      </w:r>
      <w:r>
        <w:rPr>
          <w:rFonts w:hint="eastAsia" w:ascii="楷体" w:hAnsi="楷体" w:eastAsia="楷体" w:cs="宋体"/>
          <w:color w:val="000000"/>
          <w:kern w:val="0"/>
          <w:szCs w:val="21"/>
          <w:vertAlign w:val="superscript"/>
        </w:rPr>
        <w:t>[1]，[2]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…”形式标注在文中的引用处。要求作者以姓前、名后的形式列出(不加缩写点)。文献作者3名以内全部列出，4名以上只列前3名，后加“，等”或“，et al”。</w:t>
      </w:r>
    </w:p>
    <w:p w14:paraId="204B4EF7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（4）参考文献著录目前只包括书籍（M）、期刊（J）、文集（C）、汇编（G）、标准（S）、专利（P）、报告（R）、学位论文（D）、报纸（N）、数据库（DB）、计算机程序（CP）、电子公告（EB）以及电子文献，如：磁带（MT）、磁盘（DK）、光盘（CD），其他未公开发表（没有CN、ISSN、ISBN标识）的会议录、施工总结、未经正规出版社出版的论文集不具备参考价值，不可标注。</w:t>
      </w:r>
    </w:p>
    <w:p w14:paraId="04212C3B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（5）同一文献不能重复引用，只需在起讫页码处标注清楚即可。</w:t>
      </w:r>
    </w:p>
    <w:p w14:paraId="07AA8663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（6）各类文献具体著录格式具体可参见GBT7714-2015文后参考文献著录规则。</w:t>
      </w:r>
    </w:p>
    <w:p w14:paraId="33F24B39">
      <w:pPr>
        <w:widowControl/>
        <w:adjustRightInd w:val="0"/>
        <w:snapToGrid w:val="0"/>
        <w:spacing w:line="360" w:lineRule="auto"/>
        <w:ind w:firstLine="422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b/>
          <w:color w:val="000000"/>
          <w:kern w:val="0"/>
          <w:szCs w:val="21"/>
        </w:rPr>
        <w:t>专著(包括各种图书、会议文集、汇编、丛书等)：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主要责任者.题名:其他题名信息[文献类型标志].其他责任者.版本项.出版地:出版者，出版年:引用页码(或起始页码-终止页码).</w:t>
      </w:r>
    </w:p>
    <w:p w14:paraId="713C9994">
      <w:pPr>
        <w:widowControl/>
        <w:adjustRightInd w:val="0"/>
        <w:snapToGrid w:val="0"/>
        <w:spacing w:line="360" w:lineRule="auto"/>
        <w:ind w:firstLine="413" w:firstLineChars="196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b/>
          <w:color w:val="000000"/>
          <w:kern w:val="0"/>
          <w:szCs w:val="21"/>
        </w:rPr>
        <w:t>专著中的析出文献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：析出文献主要责任者.析出文献题名[文献类型标志].析出文献其他责任者//主要责任者.专著题名:其他题名信息.版本项.出版地:出版者，出版年:析出文献的页码(或起始页码-终止页码).</w:t>
      </w:r>
    </w:p>
    <w:p w14:paraId="3CDCB4BB">
      <w:pPr>
        <w:widowControl/>
        <w:adjustRightInd w:val="0"/>
        <w:snapToGrid w:val="0"/>
        <w:spacing w:line="360" w:lineRule="auto"/>
        <w:ind w:firstLine="413" w:firstLineChars="196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b/>
          <w:color w:val="000000"/>
          <w:kern w:val="0"/>
          <w:szCs w:val="21"/>
        </w:rPr>
        <w:t>连续出版物(包括期刊、报纸等)：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主要责任者.题名:其他题名信息[文献类型标志].年，卷(期)-年，卷(期).出版地:出版者，出版年:引用页码(或起始页码-终止页码).</w:t>
      </w:r>
    </w:p>
    <w:p w14:paraId="7A0E4E69">
      <w:pPr>
        <w:widowControl/>
        <w:adjustRightInd w:val="0"/>
        <w:snapToGrid w:val="0"/>
        <w:spacing w:line="360" w:lineRule="auto"/>
        <w:ind w:firstLine="413" w:firstLineChars="196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b/>
          <w:color w:val="000000"/>
          <w:kern w:val="0"/>
          <w:szCs w:val="21"/>
        </w:rPr>
        <w:t>连续出版物中的析出文献：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析出文献主要责任者.析出文献题名[文献类型标志].连续出版物题名:其他题名信息，年，卷(期):页码(或起始页码-终止页码).</w:t>
      </w:r>
    </w:p>
    <w:p w14:paraId="11E3023E">
      <w:pPr>
        <w:widowControl/>
        <w:adjustRightInd w:val="0"/>
        <w:snapToGrid w:val="0"/>
        <w:spacing w:line="360" w:lineRule="auto"/>
        <w:ind w:firstLine="413" w:firstLineChars="196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b/>
          <w:color w:val="000000"/>
          <w:kern w:val="0"/>
          <w:szCs w:val="21"/>
        </w:rPr>
        <w:t>专利文献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：申请专利者或所有者.专利题名:专利国别，专利号[文献类型标识].公告日期或公开日期.</w:t>
      </w:r>
    </w:p>
    <w:p w14:paraId="4CD9ADCF">
      <w:pPr>
        <w:widowControl/>
        <w:adjustRightInd w:val="0"/>
        <w:snapToGrid w:val="0"/>
        <w:spacing w:line="360" w:lineRule="auto"/>
        <w:ind w:firstLine="413" w:firstLineChars="196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b/>
          <w:color w:val="000000"/>
          <w:kern w:val="0"/>
          <w:szCs w:val="21"/>
        </w:rPr>
        <w:t>电子文献</w:t>
      </w:r>
      <w:r>
        <w:rPr>
          <w:rFonts w:hint="eastAsia" w:ascii="楷体" w:hAnsi="楷体" w:eastAsia="楷体" w:cs="宋体"/>
          <w:color w:val="000000"/>
          <w:kern w:val="0"/>
          <w:szCs w:val="21"/>
        </w:rPr>
        <w:t>：主要责任者.题名:其他题名信息[文献类型标志/文献载体标志].出版地:出版者，出版年(更新或修改日期).获取或访问路径(注:文献类型标志/文献载体标志包括:[DB/OL]表示联机网上数据库，[M/CD]表示光盘图书，[J/OL]表示网上期刊，等）.</w:t>
      </w:r>
    </w:p>
    <w:p w14:paraId="55EDBB42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3 内容要求</w:t>
      </w:r>
    </w:p>
    <w:p w14:paraId="1C35C3BF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（1）论文要求语言准确，言简意赅，避免长篇大论和内容的重复。</w:t>
      </w:r>
    </w:p>
    <w:p w14:paraId="55A33806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（2）论文突出重点，抓住一个重点，详细、透彻地进行说明即可，其他无关或联系不大的内容缩略、删节。</w:t>
      </w:r>
    </w:p>
    <w:p w14:paraId="71A91C83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（3）主体内容需要分点论述，层层推进，得出结论。</w:t>
      </w:r>
    </w:p>
    <w:p w14:paraId="7FB7C1BA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（4）写作格式：引言→提出问题→分析问题→解决问题→结论。</w:t>
      </w:r>
    </w:p>
    <w:p w14:paraId="478FEB64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4 图、表、公式的要求</w:t>
      </w:r>
    </w:p>
    <w:p w14:paraId="774627AD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4.1 图件</w:t>
      </w:r>
    </w:p>
    <w:p w14:paraId="596D1B92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每篇文章中的用图不要过多，尽量不要超过5张。使用彩色插图（柱状图、线状图等处理为可编辑的Excel图）。图要清楚，自成体系，且具有自明性。不能编辑的，图形、坐标、代表符号及单位必须标注清晰；不清晰的，请作者自行处理解决。体例规范，避免与文字的大量重复。图名放在图的下方，图中所有文字均用小5号宋体。图例在图名之上，个别可以放在图中。图件务必使用彩图。</w:t>
      </w:r>
    </w:p>
    <w:p w14:paraId="49C79677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4.2 表格</w:t>
      </w:r>
    </w:p>
    <w:p w14:paraId="08E438B0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楷体" w:hAnsi="楷体" w:eastAsia="楷体" w:cs="宋体"/>
          <w:color w:val="000000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表用三线表，可编辑，宽度为窗口宽度，独立成行，不允许使用附表形式。表中所有文字均使用小5号宋体居中排版。表注放于表下，以6号宋体标明。</w:t>
      </w:r>
    </w:p>
    <w:p w14:paraId="365F692B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color w:val="000000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4.3 需提供主图名及表名。</w:t>
      </w:r>
    </w:p>
    <w:p w14:paraId="05525710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color w:val="000000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>示例如下：</w:t>
      </w:r>
    </w:p>
    <w:p w14:paraId="42E2BC61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color w:val="000000"/>
          <w:kern w:val="0"/>
          <w:sz w:val="18"/>
          <w:szCs w:val="18"/>
        </w:rPr>
      </w:pPr>
      <w:r>
        <w:rPr>
          <w:rFonts w:hint="eastAsia" w:ascii="楷体" w:hAnsi="楷体" w:eastAsia="楷体" w:cs="宋体"/>
          <w:color w:val="000000"/>
          <w:kern w:val="0"/>
          <w:szCs w:val="21"/>
        </w:rPr>
        <w:t xml:space="preserve">     </w:t>
      </w:r>
      <w:r>
        <w:rPr>
          <w:rFonts w:hint="eastAsia" w:ascii="楷体" w:hAnsi="楷体" w:eastAsia="楷体" w:cs="宋体"/>
          <w:color w:val="000000"/>
          <w:kern w:val="0"/>
          <w:sz w:val="18"/>
          <w:szCs w:val="18"/>
        </w:rPr>
        <w:t xml:space="preserve">   图1</w:t>
      </w:r>
      <w:r>
        <w:rPr>
          <w:rFonts w:ascii="Calibri" w:hAnsi="Calibri" w:eastAsia="楷体" w:cs="Calibri"/>
          <w:color w:val="000000"/>
          <w:kern w:val="0"/>
          <w:sz w:val="18"/>
          <w:szCs w:val="18"/>
        </w:rPr>
        <w:t> </w:t>
      </w:r>
      <w:r>
        <w:rPr>
          <w:rFonts w:hint="eastAsia" w:ascii="楷体" w:hAnsi="楷体" w:eastAsia="楷体" w:cs="宋体"/>
          <w:color w:val="000000"/>
          <w:kern w:val="0"/>
          <w:sz w:val="18"/>
          <w:szCs w:val="18"/>
        </w:rPr>
        <w:t xml:space="preserve">马鞍塘—雷口坡组碳酸盐岩微细观结构     </w:t>
      </w:r>
    </w:p>
    <w:p w14:paraId="0F61BE97"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 w:val="18"/>
          <w:szCs w:val="18"/>
        </w:rPr>
        <w:t xml:space="preserve"> 表1</w:t>
      </w:r>
      <w:r>
        <w:rPr>
          <w:rFonts w:ascii="Calibri" w:hAnsi="Calibri" w:eastAsia="楷体" w:cs="Calibri"/>
          <w:color w:val="000000"/>
          <w:kern w:val="0"/>
          <w:sz w:val="18"/>
          <w:szCs w:val="18"/>
        </w:rPr>
        <w:t> </w:t>
      </w:r>
      <w:r>
        <w:rPr>
          <w:rFonts w:hint="eastAsia" w:ascii="楷体" w:hAnsi="楷体" w:eastAsia="楷体" w:cs="宋体"/>
          <w:color w:val="000000"/>
          <w:kern w:val="0"/>
          <w:sz w:val="18"/>
          <w:szCs w:val="18"/>
        </w:rPr>
        <w:t>马鞍塘—雷口坡组碳酸盐岩矿物组分及含量测定</w:t>
      </w:r>
      <w:r>
        <w:rPr>
          <w:rFonts w:hint="eastAsia" w:ascii="楷体" w:hAnsi="楷体" w:eastAsia="楷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楷体" w:hAnsi="楷体" w:eastAsia="楷体" w:cs="宋体"/>
          <w:color w:val="000000"/>
          <w:kern w:val="0"/>
          <w:szCs w:val="21"/>
        </w:rPr>
        <w:t>4.4  公式</w:t>
      </w:r>
    </w:p>
    <w:p w14:paraId="33D9692B">
      <w:pPr>
        <w:widowControl/>
        <w:adjustRightInd w:val="0"/>
        <w:snapToGrid w:val="0"/>
        <w:spacing w:line="360" w:lineRule="auto"/>
        <w:ind w:firstLine="735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ascii="楷体" w:hAnsi="楷体" w:eastAsia="楷体" w:cs="宋体"/>
          <w:kern w:val="0"/>
          <w:szCs w:val="21"/>
        </w:rPr>
        <w:t>公式串文排列，不要卧排，并按顺序标明序号，公式的大小写、正斜体、各物理量的意义要全篇一致。变量使用斜体，函数使用正体，下标一般使用正体，下标为变量者使用斜体。各物理量的意义及单位的说明按公式中出现的先后次序，紧随公式排列。反复出现的符号只在第一次出现的公式后进行标注，其他公式不需标注。</w:t>
      </w:r>
    </w:p>
    <w:p w14:paraId="36A466F2">
      <w:pPr>
        <w:widowControl/>
        <w:adjustRightInd w:val="0"/>
        <w:snapToGrid w:val="0"/>
        <w:spacing w:line="360" w:lineRule="auto"/>
        <w:ind w:firstLine="735"/>
        <w:jc w:val="left"/>
      </w:pPr>
      <w:r>
        <w:rPr>
          <w:rFonts w:hint="eastAsia" w:ascii="楷体" w:hAnsi="楷体" w:eastAsia="楷体" w:cs="宋体"/>
          <w:kern w:val="0"/>
          <w:szCs w:val="21"/>
        </w:rPr>
        <w:t>全文各部分</w:t>
      </w:r>
      <w:r>
        <w:rPr>
          <w:rFonts w:ascii="楷体" w:hAnsi="楷体" w:eastAsia="楷体" w:cs="宋体"/>
          <w:kern w:val="0"/>
          <w:szCs w:val="21"/>
        </w:rPr>
        <w:t>均不</w:t>
      </w:r>
      <w:r>
        <w:rPr>
          <w:rFonts w:hint="eastAsia" w:ascii="楷体" w:hAnsi="楷体" w:eastAsia="楷体" w:cs="宋体"/>
          <w:kern w:val="0"/>
          <w:szCs w:val="21"/>
        </w:rPr>
        <w:t>需要</w:t>
      </w:r>
      <w:r>
        <w:rPr>
          <w:rFonts w:ascii="楷体" w:hAnsi="楷体" w:eastAsia="楷体" w:cs="宋体"/>
          <w:kern w:val="0"/>
          <w:szCs w:val="21"/>
        </w:rPr>
        <w:t>做英文翻译。</w:t>
      </w:r>
    </w:p>
    <w:p w14:paraId="5C0E20F6">
      <w:pPr>
        <w:spacing w:line="360" w:lineRule="auto"/>
        <w:ind w:firstLine="620" w:firstLineChars="200"/>
        <w:rPr>
          <w:rFonts w:hint="eastAsia" w:ascii="仿宋" w:hAnsi="仿宋" w:eastAsia="仿宋" w:cs="仿宋"/>
          <w:sz w:val="31"/>
          <w:szCs w:val="31"/>
        </w:rPr>
      </w:pPr>
    </w:p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ZWUyMDA1MWQ0MzQxZjMwZjcyYTYyNTg1MzNjMjcifQ=="/>
  </w:docVars>
  <w:rsids>
    <w:rsidRoot w:val="5C7E1FB2"/>
    <w:rsid w:val="00002A68"/>
    <w:rsid w:val="000229B6"/>
    <w:rsid w:val="001443C3"/>
    <w:rsid w:val="00156E6F"/>
    <w:rsid w:val="00194C04"/>
    <w:rsid w:val="003662BB"/>
    <w:rsid w:val="00656977"/>
    <w:rsid w:val="00851671"/>
    <w:rsid w:val="00906DDE"/>
    <w:rsid w:val="00A679AD"/>
    <w:rsid w:val="00B64472"/>
    <w:rsid w:val="00C8546B"/>
    <w:rsid w:val="00D2388C"/>
    <w:rsid w:val="00D414F4"/>
    <w:rsid w:val="03483013"/>
    <w:rsid w:val="03B13E50"/>
    <w:rsid w:val="046A6B92"/>
    <w:rsid w:val="0E2C4D58"/>
    <w:rsid w:val="0FE532AE"/>
    <w:rsid w:val="103819AC"/>
    <w:rsid w:val="13745D09"/>
    <w:rsid w:val="148E6FBE"/>
    <w:rsid w:val="1652472A"/>
    <w:rsid w:val="166938A9"/>
    <w:rsid w:val="16A07C8A"/>
    <w:rsid w:val="185815FC"/>
    <w:rsid w:val="1AF5572D"/>
    <w:rsid w:val="1B986AC4"/>
    <w:rsid w:val="207D067D"/>
    <w:rsid w:val="22C75C30"/>
    <w:rsid w:val="23AB65C8"/>
    <w:rsid w:val="263C3A45"/>
    <w:rsid w:val="266C246F"/>
    <w:rsid w:val="2EA94A1A"/>
    <w:rsid w:val="31650116"/>
    <w:rsid w:val="32BD19CC"/>
    <w:rsid w:val="342A79A4"/>
    <w:rsid w:val="349045D8"/>
    <w:rsid w:val="35CD6AFF"/>
    <w:rsid w:val="36B30EF8"/>
    <w:rsid w:val="3ACC31FA"/>
    <w:rsid w:val="3D6B7BC8"/>
    <w:rsid w:val="45C51F24"/>
    <w:rsid w:val="47AD29DC"/>
    <w:rsid w:val="481B4D11"/>
    <w:rsid w:val="4AD8018C"/>
    <w:rsid w:val="4B5A4F93"/>
    <w:rsid w:val="4C155465"/>
    <w:rsid w:val="4C746529"/>
    <w:rsid w:val="4D2717ED"/>
    <w:rsid w:val="4F824A7A"/>
    <w:rsid w:val="4FC052E9"/>
    <w:rsid w:val="57814A60"/>
    <w:rsid w:val="5B162F02"/>
    <w:rsid w:val="5C7E1FB2"/>
    <w:rsid w:val="5C8B263D"/>
    <w:rsid w:val="61E17103"/>
    <w:rsid w:val="635F6EC4"/>
    <w:rsid w:val="64D2036D"/>
    <w:rsid w:val="66D91C48"/>
    <w:rsid w:val="67B574BF"/>
    <w:rsid w:val="6BBB6CF5"/>
    <w:rsid w:val="6EA66996"/>
    <w:rsid w:val="6FD867D6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日期 字符"/>
    <w:basedOn w:val="7"/>
    <w:link w:val="3"/>
    <w:uiPriority w:val="0"/>
    <w:rPr>
      <w:kern w:val="2"/>
      <w:sz w:val="21"/>
      <w:szCs w:val="24"/>
    </w:rPr>
  </w:style>
  <w:style w:type="character" w:customStyle="1" w:styleId="11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3231</Words>
  <Characters>3446</Characters>
  <Lines>26</Lines>
  <Paragraphs>7</Paragraphs>
  <TotalTime>16</TotalTime>
  <ScaleCrop>false</ScaleCrop>
  <LinksUpToDate>false</LinksUpToDate>
  <CharactersWithSpaces>3525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2024-06-28T06:24:00Z</dcterms:created>
  <dc:creator>Administrator</dc:creator>
  <cp:lastModifiedBy>宁</cp:lastModifiedBy>
  <dcterms:modified xsi:type="dcterms:W3CDTF">2024-07-19T03:04:15Z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C34E6F2371CC4A3C9109D1AE7F4BD775_13</vt:lpwstr>
  </property>
</Properties>
</file>